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26-09-16-075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Ausbau der Straßen "Scharfenberger Hof" und "Nikolaistraße"</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Stadt Brilon und die Stadtwerke Brilon AöR beabsichtigen den Ausbau der Straßen
"Scharfenberger Hof" und der kreuzenden "Nikolaistraße" in der Kernstadt Brilon.
Die Straßen sollen erneuert und an die herrschenden Verkehrsbedingungen angepasst werden.
Die Gehwege und Seitenbereiche sollen erneuert werden.
Die vorhandenen Kanalisationen und die Wasserversorgungen sollen ebenfalls erneuert werden.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